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45" w:rsidRPr="00233BFB" w:rsidRDefault="00192B45" w:rsidP="00233BFB">
      <w:pPr>
        <w:spacing w:line="600" w:lineRule="exact"/>
        <w:jc w:val="center"/>
        <w:rPr>
          <w:rFonts w:ascii="仿宋_GB2312" w:eastAsia="仿宋_GB2312" w:hAnsi="仿宋_GB2312"/>
          <w:b/>
          <w:bCs/>
          <w:sz w:val="36"/>
          <w:szCs w:val="36"/>
        </w:rPr>
      </w:pPr>
      <w:bookmarkStart w:id="0" w:name="_GoBack"/>
      <w:bookmarkEnd w:id="0"/>
      <w:r w:rsidRPr="00233BFB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四川省鸿茂建筑工程有限责任公司</w:t>
      </w:r>
    </w:p>
    <w:p w:rsidR="00192B45" w:rsidRPr="00233BFB" w:rsidRDefault="00192B45" w:rsidP="00233BFB">
      <w:pPr>
        <w:pStyle w:val="Heading1"/>
        <w:spacing w:before="0" w:after="120" w:line="600" w:lineRule="exact"/>
        <w:jc w:val="center"/>
        <w:rPr>
          <w:rFonts w:ascii="仿宋_GB2312" w:eastAsia="仿宋_GB2312" w:hAnsi="仿宋_GB2312" w:cs="Tahoma"/>
          <w:sz w:val="52"/>
          <w:szCs w:val="52"/>
        </w:rPr>
      </w:pPr>
      <w:r w:rsidRPr="00233BFB">
        <w:rPr>
          <w:rFonts w:ascii="仿宋_GB2312" w:eastAsia="仿宋_GB2312" w:hAnsi="仿宋_GB2312" w:cs="仿宋_GB2312" w:hint="eastAsia"/>
          <w:sz w:val="52"/>
          <w:szCs w:val="52"/>
        </w:rPr>
        <w:t>简</w:t>
      </w:r>
      <w:r w:rsidRPr="00233BFB">
        <w:rPr>
          <w:rFonts w:ascii="仿宋_GB2312" w:eastAsia="仿宋_GB2312" w:hAnsi="仿宋_GB2312" w:cs="仿宋_GB2312"/>
          <w:sz w:val="52"/>
          <w:szCs w:val="52"/>
        </w:rPr>
        <w:t xml:space="preserve">    </w:t>
      </w:r>
      <w:r w:rsidRPr="00233BFB">
        <w:rPr>
          <w:rFonts w:ascii="仿宋_GB2312" w:eastAsia="仿宋_GB2312" w:hAnsi="仿宋_GB2312" w:cs="仿宋_GB2312" w:hint="eastAsia"/>
          <w:sz w:val="52"/>
          <w:szCs w:val="52"/>
        </w:rPr>
        <w:t>介</w:t>
      </w:r>
    </w:p>
    <w:p w:rsidR="00192B45" w:rsidRDefault="00192B45" w:rsidP="006C2081">
      <w:pPr>
        <w:spacing w:line="520" w:lineRule="exact"/>
        <w:rPr>
          <w:rFonts w:ascii="仿宋_GB2312" w:eastAsia="仿宋_GB2312" w:hAnsi="仿宋_GB2312"/>
          <w:sz w:val="24"/>
          <w:szCs w:val="24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</w:rPr>
        <w:t xml:space="preserve">   </w:t>
      </w:r>
      <w:r w:rsidRPr="00DC687A">
        <w:rPr>
          <w:rFonts w:ascii="Webdings" w:eastAsia="仿宋_GB2312" w:hAnsi="Webdings" w:cs="Webdings"/>
          <w:sz w:val="24"/>
          <w:szCs w:val="24"/>
        </w:rPr>
        <w:t></w:t>
      </w:r>
      <w:r w:rsidRPr="00DC687A">
        <w:rPr>
          <w:rFonts w:ascii="Webdings" w:eastAsia="仿宋_GB2312" w:hAnsi="Webdings" w:cs="仿宋_GB2312" w:hint="eastAsia"/>
          <w:sz w:val="24"/>
          <w:szCs w:val="24"/>
        </w:rPr>
        <w:t>四川省鸿茂建筑工程有限责任公司是经</w:t>
      </w:r>
      <w:r>
        <w:rPr>
          <w:rFonts w:ascii="Webdings" w:eastAsia="仿宋_GB2312" w:hAnsi="Webdings" w:cs="仿宋_GB2312" w:hint="eastAsia"/>
          <w:sz w:val="24"/>
          <w:szCs w:val="24"/>
        </w:rPr>
        <w:t>四川省公安消防总队、四川省住建厅、</w:t>
      </w:r>
      <w:r w:rsidRPr="00DC687A">
        <w:rPr>
          <w:rFonts w:ascii="Webdings" w:eastAsia="仿宋_GB2312" w:hAnsi="Webdings" w:cs="仿宋_GB2312" w:hint="eastAsia"/>
          <w:sz w:val="24"/>
          <w:szCs w:val="24"/>
        </w:rPr>
        <w:t>四川省工商局批准注册的一家能为社会公共安全提供全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套技术先进的消火栓系统，喷淋系统，雨淋系统，水喷雾系统，泡沫喷淋系统，</w:t>
      </w:r>
      <w:r w:rsidRPr="00DC687A"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气体消防系统，防排烟消防系统，火灾自动报警系统，应急照明、疏散指示系统，建筑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智能化工程，安全技术防范，机电设备安装工程</w:t>
      </w:r>
      <w:r>
        <w:rPr>
          <w:rFonts w:ascii="仿宋_GB2312" w:eastAsia="仿宋_GB2312" w:hAnsi="仿宋_GB2312" w:cs="仿宋_GB2312" w:hint="eastAsia"/>
          <w:sz w:val="24"/>
          <w:szCs w:val="24"/>
        </w:rPr>
        <w:t>、</w:t>
      </w:r>
      <w:r w:rsidRPr="00233BFB">
        <w:rPr>
          <w:rFonts w:ascii="微软雅黑" w:hAnsi="微软雅黑" w:cs="微软雅黑" w:hint="eastAsia"/>
          <w:color w:val="000000"/>
          <w:sz w:val="24"/>
          <w:szCs w:val="24"/>
          <w:shd w:val="clear" w:color="auto" w:fill="FFFFFF"/>
        </w:rPr>
        <w:t>房屋建筑及装修装饰工程、园林绿化工程、钢结构工程、城市及道路照明工程、防腐保温工程、市政公用工程、电力安装工程、人防工程、</w:t>
      </w:r>
      <w:r>
        <w:rPr>
          <w:rFonts w:ascii="仿宋_GB2312" w:eastAsia="仿宋_GB2312" w:hAnsi="仿宋_GB2312" w:cs="仿宋_GB2312" w:hint="eastAsia"/>
          <w:sz w:val="24"/>
          <w:szCs w:val="24"/>
        </w:rPr>
        <w:t>铝合金（塑钢）门窗、铁艺栏杆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等的设计、</w:t>
      </w:r>
      <w:r>
        <w:rPr>
          <w:rFonts w:ascii="仿宋_GB2312" w:eastAsia="仿宋_GB2312" w:hAnsi="仿宋_GB2312" w:cs="仿宋_GB2312" w:hint="eastAsia"/>
          <w:sz w:val="24"/>
          <w:szCs w:val="24"/>
        </w:rPr>
        <w:t>制作与安装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、咨询与维修保养及各类消防产品、零部件、管件管材销售</w:t>
      </w:r>
      <w:r w:rsidRPr="00DC687A"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的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国家</w:t>
      </w:r>
      <w:r w:rsidRPr="00233BFB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贰级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资质的大型消防企业。公司</w:t>
      </w:r>
      <w:r w:rsidRPr="00DC687A"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秉承“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质量第一，用户至上，惠人达己，合作共赢”的经营理念，践行“为客户生命财产安全尽责，为员工施展才华搭台，为社会繁荣稳定服务”的宗旨，</w:t>
      </w:r>
      <w:r w:rsidRPr="00DC687A"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恪守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“专业、高效、协同、诚信”的公司核心价值观和“以情服务，用心做事，永远让客户满意”的优质服务，承担社会责任，成就员工价值。公司拥有一批从事消防专业多年、实践经验丰富的技术、设计专家、专门人才和多支技术精湛、实力雄厚的消防</w:t>
      </w:r>
      <w:r>
        <w:rPr>
          <w:rFonts w:ascii="仿宋_GB2312" w:eastAsia="仿宋_GB2312" w:hAnsi="仿宋_GB2312" w:cs="仿宋_GB2312" w:hint="eastAsia"/>
          <w:sz w:val="24"/>
          <w:szCs w:val="24"/>
        </w:rPr>
        <w:t>、铝合金（塑钢）门窗、百叶窗、不锈钢栏杆、金属栏杆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等</w:t>
      </w:r>
      <w:r>
        <w:rPr>
          <w:rFonts w:ascii="仿宋_GB2312" w:eastAsia="仿宋_GB2312" w:hAnsi="仿宋_GB2312" w:cs="仿宋_GB2312" w:hint="eastAsia"/>
          <w:sz w:val="24"/>
          <w:szCs w:val="24"/>
        </w:rPr>
        <w:t>制作、安装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、维保队伍。公司成立至今，已承接了包括体育馆、会展中心、地下停车场、商住楼、影剧院（歌城）、商场、酒店、学校、火车站、油库、码头及物资仓库等上千个大型工程，业务遍及川、陕、甘、渝及珠海市，优良工程率达</w:t>
      </w:r>
      <w:r w:rsidRPr="00DC687A">
        <w:rPr>
          <w:rFonts w:ascii="仿宋_GB2312" w:eastAsia="仿宋_GB2312" w:hAnsi="仿宋_GB2312" w:cs="仿宋_GB2312"/>
          <w:sz w:val="24"/>
          <w:szCs w:val="24"/>
        </w:rPr>
        <w:t>90%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以上，合格工程率为</w:t>
      </w:r>
      <w:r w:rsidRPr="00DC687A">
        <w:rPr>
          <w:rFonts w:ascii="仿宋_GB2312" w:eastAsia="仿宋_GB2312" w:hAnsi="仿宋_GB2312" w:cs="仿宋_GB2312"/>
          <w:sz w:val="24"/>
          <w:szCs w:val="24"/>
        </w:rPr>
        <w:t>100%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。公司技术先进，实力雄厚，成就斐然，名冠巴蜀。</w:t>
      </w:r>
    </w:p>
    <w:p w:rsidR="00192B45" w:rsidRPr="00B5245F" w:rsidRDefault="00192B45" w:rsidP="00233BFB">
      <w:pPr>
        <w:spacing w:line="520" w:lineRule="exact"/>
        <w:ind w:firstLineChars="200" w:firstLine="31680"/>
        <w:rPr>
          <w:rFonts w:ascii="仿宋_GB2312" w:eastAsia="仿宋_GB2312" w:hAnsi="仿宋_GB2312"/>
          <w:sz w:val="24"/>
          <w:szCs w:val="24"/>
        </w:rPr>
        <w:sectPr w:rsidR="00192B45" w:rsidRPr="00B5245F">
          <w:footerReference w:type="default" r:id="rId7"/>
          <w:pgSz w:w="11906" w:h="16838"/>
          <w:pgMar w:top="1440" w:right="1800" w:bottom="1440" w:left="1800" w:header="851" w:footer="992" w:gutter="0"/>
          <w:paperSrc w:first="7" w:other="65535"/>
          <w:pgNumType w:fmt="numberInDash"/>
          <w:cols w:space="720"/>
          <w:docGrid w:type="lines" w:linePitch="312"/>
        </w:sectPr>
      </w:pPr>
      <w:r w:rsidRPr="00DC687A">
        <w:rPr>
          <w:rFonts w:ascii="仿宋_GB2312" w:eastAsia="仿宋_GB2312" w:hAnsi="仿宋_GB2312" w:cs="仿宋_GB2312" w:hint="eastAsia"/>
          <w:sz w:val="24"/>
          <w:szCs w:val="24"/>
        </w:rPr>
        <w:t>本公司为了能够为客户提供更好、更快、更完善的全方位配套服务，还与国内多家名优设备、材料厂家携手合作，以开拓进取的精神、严格的质量管理、</w:t>
      </w:r>
      <w:r>
        <w:rPr>
          <w:rFonts w:ascii="仿宋_GB2312" w:eastAsia="仿宋_GB2312" w:hAnsi="仿宋_GB2312" w:cs="仿宋_GB2312" w:hint="eastAsia"/>
          <w:sz w:val="24"/>
          <w:szCs w:val="24"/>
        </w:rPr>
        <w:t>实</w:t>
      </w:r>
      <w:r w:rsidRPr="00DC687A">
        <w:rPr>
          <w:rFonts w:ascii="仿宋_GB2312" w:eastAsia="仿宋_GB2312" w:hAnsi="仿宋_GB2312" w:cs="仿宋_GB2312" w:hint="eastAsia"/>
          <w:sz w:val="24"/>
          <w:szCs w:val="24"/>
        </w:rPr>
        <w:t>实在在的价格及周到、细致的</w:t>
      </w:r>
      <w:r>
        <w:rPr>
          <w:rFonts w:ascii="仿宋_GB2312" w:eastAsia="仿宋_GB2312" w:hAnsi="仿宋_GB2312" w:cs="仿宋_GB2312" w:hint="eastAsia"/>
          <w:sz w:val="24"/>
          <w:szCs w:val="24"/>
        </w:rPr>
        <w:t>服务原则，愿与社会各界朋友携手合作，共同发展，共铸辉煌。</w:t>
      </w:r>
    </w:p>
    <w:p w:rsidR="00192B45" w:rsidRPr="00E901C3" w:rsidRDefault="00192B45" w:rsidP="00E901C3"/>
    <w:sectPr w:rsidR="00192B45" w:rsidRPr="00E901C3" w:rsidSect="00246BAE">
      <w:footerReference w:type="default" r:id="rId8"/>
      <w:pgSz w:w="11906" w:h="16838"/>
      <w:pgMar w:top="1440" w:right="1800" w:bottom="1440" w:left="1800" w:header="851" w:footer="992" w:gutter="0"/>
      <w:paperSrc w:first="7" w:other="65535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B45" w:rsidRDefault="00192B45" w:rsidP="00246BAE">
      <w:pPr>
        <w:spacing w:after="0"/>
      </w:pPr>
      <w:r>
        <w:separator/>
      </w:r>
    </w:p>
  </w:endnote>
  <w:endnote w:type="continuationSeparator" w:id="0">
    <w:p w:rsidR="00192B45" w:rsidRDefault="00192B45" w:rsidP="00246BA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仿宋_GB2312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Webdings">
    <w:altName w:val="Wingdings 2"/>
    <w:panose1 w:val="00000000000000000000"/>
    <w:charset w:val="02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B45" w:rsidRDefault="00192B45">
    <w:pPr>
      <w:pStyle w:val="Footer"/>
      <w:jc w:val="center"/>
      <w:rPr>
        <w:rFonts w:cs="Tahoma"/>
      </w:rPr>
    </w:pPr>
    <w:r>
      <w:rPr>
        <w:lang w:val="zh-CN"/>
      </w:rPr>
      <w:t xml:space="preserve"> </w:t>
    </w:r>
  </w:p>
  <w:p w:rsidR="00192B45" w:rsidRDefault="00192B45">
    <w:pPr>
      <w:pStyle w:val="Footer"/>
      <w:tabs>
        <w:tab w:val="clear" w:pos="4153"/>
        <w:tab w:val="left" w:pos="5329"/>
      </w:tabs>
      <w:rPr>
        <w:rFonts w:cs="Tahom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B45" w:rsidRDefault="00192B45">
    <w:pPr>
      <w:pStyle w:val="Footer"/>
      <w:jc w:val="center"/>
      <w:rPr>
        <w:rFonts w:cs="Tahoma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60288;mso-wrap-style:none;mso-position-horizontal:center;mso-position-horizontal-relative:margin" o:preferrelative="t" filled="f" stroked="f">
          <v:textbox style="mso-fit-shape-to-text:t" inset="0,0,0,0">
            <w:txbxContent>
              <w:p w:rsidR="00192B45" w:rsidRDefault="00192B45">
                <w:pPr>
                  <w:rPr>
                    <w:sz w:val="18"/>
                    <w:szCs w:val="18"/>
                  </w:rPr>
                </w:pPr>
                <w:fldSimple w:instr=" PAGE  \* MERGEFORMAT ">
                  <w:r>
                    <w:rPr>
                      <w:noProof/>
                    </w:rPr>
                    <w:t>- 2 -</w:t>
                  </w:r>
                </w:fldSimple>
              </w:p>
            </w:txbxContent>
          </v:textbox>
          <w10:wrap anchorx="margin"/>
        </v:shape>
      </w:pict>
    </w:r>
    <w:r>
      <w:rPr>
        <w:lang w:val="zh-CN"/>
      </w:rPr>
      <w:t xml:space="preserve"> </w:t>
    </w:r>
  </w:p>
  <w:p w:rsidR="00192B45" w:rsidRDefault="00192B45">
    <w:pPr>
      <w:pStyle w:val="Footer"/>
      <w:tabs>
        <w:tab w:val="clear" w:pos="4153"/>
        <w:tab w:val="left" w:pos="5329"/>
      </w:tabs>
      <w:rPr>
        <w:rFonts w:cs="Tahom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B45" w:rsidRDefault="00192B45" w:rsidP="00246BAE">
      <w:pPr>
        <w:spacing w:after="0"/>
      </w:pPr>
      <w:r>
        <w:separator/>
      </w:r>
    </w:p>
  </w:footnote>
  <w:footnote w:type="continuationSeparator" w:id="0">
    <w:p w:rsidR="00192B45" w:rsidRDefault="00192B45" w:rsidP="00246BA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80539"/>
    <w:multiLevelType w:val="hybridMultilevel"/>
    <w:tmpl w:val="3034BAA2"/>
    <w:lvl w:ilvl="0" w:tplc="59CA29A8">
      <w:start w:val="1"/>
      <w:numFmt w:val="japaneseCounting"/>
      <w:lvlText w:val="%1、"/>
      <w:lvlJc w:val="left"/>
      <w:pPr>
        <w:ind w:left="1282" w:hanging="720"/>
      </w:pPr>
      <w:rPr>
        <w:rFonts w:ascii="Times New Roman" w:eastAsia="Times New Roman" w:hAnsi="Times New Roman"/>
      </w:rPr>
    </w:lvl>
    <w:lvl w:ilvl="1" w:tplc="04090019">
      <w:start w:val="1"/>
      <w:numFmt w:val="lowerLetter"/>
      <w:lvlText w:val="%2)"/>
      <w:lvlJc w:val="left"/>
      <w:pPr>
        <w:ind w:left="1402" w:hanging="420"/>
      </w:pPr>
    </w:lvl>
    <w:lvl w:ilvl="2" w:tplc="0409001B">
      <w:start w:val="1"/>
      <w:numFmt w:val="lowerRoman"/>
      <w:lvlText w:val="%3."/>
      <w:lvlJc w:val="right"/>
      <w:pPr>
        <w:ind w:left="1822" w:hanging="420"/>
      </w:pPr>
    </w:lvl>
    <w:lvl w:ilvl="3" w:tplc="0409000F">
      <w:start w:val="1"/>
      <w:numFmt w:val="decimal"/>
      <w:lvlText w:val="%4."/>
      <w:lvlJc w:val="left"/>
      <w:pPr>
        <w:ind w:left="2242" w:hanging="420"/>
      </w:pPr>
    </w:lvl>
    <w:lvl w:ilvl="4" w:tplc="04090019">
      <w:start w:val="1"/>
      <w:numFmt w:val="lowerLetter"/>
      <w:lvlText w:val="%5)"/>
      <w:lvlJc w:val="left"/>
      <w:pPr>
        <w:ind w:left="2662" w:hanging="420"/>
      </w:pPr>
    </w:lvl>
    <w:lvl w:ilvl="5" w:tplc="0409001B">
      <w:start w:val="1"/>
      <w:numFmt w:val="lowerRoman"/>
      <w:lvlText w:val="%6."/>
      <w:lvlJc w:val="right"/>
      <w:pPr>
        <w:ind w:left="3082" w:hanging="420"/>
      </w:pPr>
    </w:lvl>
    <w:lvl w:ilvl="6" w:tplc="0409000F">
      <w:start w:val="1"/>
      <w:numFmt w:val="decimal"/>
      <w:lvlText w:val="%7."/>
      <w:lvlJc w:val="left"/>
      <w:pPr>
        <w:ind w:left="3502" w:hanging="420"/>
      </w:pPr>
    </w:lvl>
    <w:lvl w:ilvl="7" w:tplc="04090019">
      <w:start w:val="1"/>
      <w:numFmt w:val="lowerLetter"/>
      <w:lvlText w:val="%8)"/>
      <w:lvlJc w:val="left"/>
      <w:pPr>
        <w:ind w:left="3922" w:hanging="420"/>
      </w:pPr>
    </w:lvl>
    <w:lvl w:ilvl="8" w:tplc="0409001B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14315777"/>
    <w:multiLevelType w:val="multilevel"/>
    <w:tmpl w:val="1431577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3511D7"/>
    <w:multiLevelType w:val="hybridMultilevel"/>
    <w:tmpl w:val="0B6CA82E"/>
    <w:lvl w:ilvl="0" w:tplc="5A54A0CE">
      <w:start w:val="1"/>
      <w:numFmt w:val="japaneseCounting"/>
      <w:lvlText w:val="%1、"/>
      <w:lvlJc w:val="left"/>
      <w:pPr>
        <w:ind w:left="1282" w:hanging="720"/>
      </w:pPr>
      <w:rPr>
        <w:rFonts w:ascii="Times New Roman" w:eastAsia="Times New Roman" w:hAnsi="Times New Roman"/>
      </w:rPr>
    </w:lvl>
    <w:lvl w:ilvl="1" w:tplc="04090019">
      <w:start w:val="1"/>
      <w:numFmt w:val="lowerLetter"/>
      <w:lvlText w:val="%2)"/>
      <w:lvlJc w:val="left"/>
      <w:pPr>
        <w:ind w:left="1402" w:hanging="420"/>
      </w:pPr>
    </w:lvl>
    <w:lvl w:ilvl="2" w:tplc="0409001B">
      <w:start w:val="1"/>
      <w:numFmt w:val="lowerRoman"/>
      <w:lvlText w:val="%3."/>
      <w:lvlJc w:val="right"/>
      <w:pPr>
        <w:ind w:left="1822" w:hanging="420"/>
      </w:pPr>
    </w:lvl>
    <w:lvl w:ilvl="3" w:tplc="0409000F">
      <w:start w:val="1"/>
      <w:numFmt w:val="decimal"/>
      <w:lvlText w:val="%4."/>
      <w:lvlJc w:val="left"/>
      <w:pPr>
        <w:ind w:left="2242" w:hanging="420"/>
      </w:pPr>
    </w:lvl>
    <w:lvl w:ilvl="4" w:tplc="04090019">
      <w:start w:val="1"/>
      <w:numFmt w:val="lowerLetter"/>
      <w:lvlText w:val="%5)"/>
      <w:lvlJc w:val="left"/>
      <w:pPr>
        <w:ind w:left="2662" w:hanging="420"/>
      </w:pPr>
    </w:lvl>
    <w:lvl w:ilvl="5" w:tplc="0409001B">
      <w:start w:val="1"/>
      <w:numFmt w:val="lowerRoman"/>
      <w:lvlText w:val="%6."/>
      <w:lvlJc w:val="right"/>
      <w:pPr>
        <w:ind w:left="3082" w:hanging="420"/>
      </w:pPr>
    </w:lvl>
    <w:lvl w:ilvl="6" w:tplc="0409000F">
      <w:start w:val="1"/>
      <w:numFmt w:val="decimal"/>
      <w:lvlText w:val="%7."/>
      <w:lvlJc w:val="left"/>
      <w:pPr>
        <w:ind w:left="3502" w:hanging="420"/>
      </w:pPr>
    </w:lvl>
    <w:lvl w:ilvl="7" w:tplc="04090019">
      <w:start w:val="1"/>
      <w:numFmt w:val="lowerLetter"/>
      <w:lvlText w:val="%8)"/>
      <w:lvlJc w:val="left"/>
      <w:pPr>
        <w:ind w:left="3922" w:hanging="420"/>
      </w:pPr>
    </w:lvl>
    <w:lvl w:ilvl="8" w:tplc="0409001B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34D46B4B"/>
    <w:multiLevelType w:val="hybridMultilevel"/>
    <w:tmpl w:val="C9C29772"/>
    <w:lvl w:ilvl="0" w:tplc="1AF2FDBC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DD82FB7"/>
    <w:multiLevelType w:val="hybridMultilevel"/>
    <w:tmpl w:val="621C516C"/>
    <w:lvl w:ilvl="0" w:tplc="14742E1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="Times New Roman" w:hAnsi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DE7FEB"/>
    <w:multiLevelType w:val="hybridMultilevel"/>
    <w:tmpl w:val="94AAE86E"/>
    <w:lvl w:ilvl="0" w:tplc="4F48CF9C">
      <w:start w:val="1"/>
      <w:numFmt w:val="japaneseCounting"/>
      <w:lvlText w:val="%1、"/>
      <w:lvlJc w:val="left"/>
      <w:pPr>
        <w:ind w:left="480" w:hanging="480"/>
      </w:pPr>
      <w:rPr>
        <w:rFonts w:ascii="Times New Roman" w:eastAsia="Times New Roman" w:hAnsi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B660173"/>
    <w:multiLevelType w:val="multilevel"/>
    <w:tmpl w:val="6B66017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9CA0262"/>
    <w:multiLevelType w:val="hybridMultilevel"/>
    <w:tmpl w:val="571E9E34"/>
    <w:lvl w:ilvl="0" w:tplc="A61E3AFA">
      <w:start w:val="1"/>
      <w:numFmt w:val="japaneseCounting"/>
      <w:lvlText w:val="%1、"/>
      <w:lvlJc w:val="left"/>
      <w:pPr>
        <w:ind w:left="1282" w:hanging="720"/>
      </w:pPr>
      <w:rPr>
        <w:rFonts w:ascii="Times New Roman" w:eastAsia="Times New Roman" w:hAnsi="Times New Roman"/>
      </w:rPr>
    </w:lvl>
    <w:lvl w:ilvl="1" w:tplc="04090019">
      <w:start w:val="1"/>
      <w:numFmt w:val="lowerLetter"/>
      <w:lvlText w:val="%2)"/>
      <w:lvlJc w:val="left"/>
      <w:pPr>
        <w:ind w:left="1402" w:hanging="420"/>
      </w:pPr>
    </w:lvl>
    <w:lvl w:ilvl="2" w:tplc="0409001B">
      <w:start w:val="1"/>
      <w:numFmt w:val="lowerRoman"/>
      <w:lvlText w:val="%3."/>
      <w:lvlJc w:val="right"/>
      <w:pPr>
        <w:ind w:left="1822" w:hanging="420"/>
      </w:pPr>
    </w:lvl>
    <w:lvl w:ilvl="3" w:tplc="0409000F">
      <w:start w:val="1"/>
      <w:numFmt w:val="decimal"/>
      <w:lvlText w:val="%4."/>
      <w:lvlJc w:val="left"/>
      <w:pPr>
        <w:ind w:left="2242" w:hanging="420"/>
      </w:pPr>
    </w:lvl>
    <w:lvl w:ilvl="4" w:tplc="04090019">
      <w:start w:val="1"/>
      <w:numFmt w:val="lowerLetter"/>
      <w:lvlText w:val="%5)"/>
      <w:lvlJc w:val="left"/>
      <w:pPr>
        <w:ind w:left="2662" w:hanging="420"/>
      </w:pPr>
    </w:lvl>
    <w:lvl w:ilvl="5" w:tplc="0409001B">
      <w:start w:val="1"/>
      <w:numFmt w:val="lowerRoman"/>
      <w:lvlText w:val="%6."/>
      <w:lvlJc w:val="right"/>
      <w:pPr>
        <w:ind w:left="3082" w:hanging="420"/>
      </w:pPr>
    </w:lvl>
    <w:lvl w:ilvl="6" w:tplc="0409000F">
      <w:start w:val="1"/>
      <w:numFmt w:val="decimal"/>
      <w:lvlText w:val="%7."/>
      <w:lvlJc w:val="left"/>
      <w:pPr>
        <w:ind w:left="3502" w:hanging="420"/>
      </w:pPr>
    </w:lvl>
    <w:lvl w:ilvl="7" w:tplc="04090019">
      <w:start w:val="1"/>
      <w:numFmt w:val="lowerLetter"/>
      <w:lvlText w:val="%8)"/>
      <w:lvlJc w:val="left"/>
      <w:pPr>
        <w:ind w:left="3922" w:hanging="420"/>
      </w:pPr>
    </w:lvl>
    <w:lvl w:ilvl="8" w:tplc="0409001B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37059"/>
    <w:rsid w:val="000805D3"/>
    <w:rsid w:val="00123CF9"/>
    <w:rsid w:val="00172A27"/>
    <w:rsid w:val="00192B45"/>
    <w:rsid w:val="001A2D65"/>
    <w:rsid w:val="001C6E92"/>
    <w:rsid w:val="00233BFB"/>
    <w:rsid w:val="002462FB"/>
    <w:rsid w:val="00246BAE"/>
    <w:rsid w:val="00252AA0"/>
    <w:rsid w:val="00291416"/>
    <w:rsid w:val="002A4654"/>
    <w:rsid w:val="002B074A"/>
    <w:rsid w:val="002D0366"/>
    <w:rsid w:val="00324DC3"/>
    <w:rsid w:val="00503C54"/>
    <w:rsid w:val="005656FF"/>
    <w:rsid w:val="00576490"/>
    <w:rsid w:val="00581C70"/>
    <w:rsid w:val="005D710D"/>
    <w:rsid w:val="00644631"/>
    <w:rsid w:val="00681678"/>
    <w:rsid w:val="006C2081"/>
    <w:rsid w:val="006C7AAF"/>
    <w:rsid w:val="0077720C"/>
    <w:rsid w:val="00794383"/>
    <w:rsid w:val="007A16D0"/>
    <w:rsid w:val="007A6727"/>
    <w:rsid w:val="008151C8"/>
    <w:rsid w:val="00872731"/>
    <w:rsid w:val="008941E3"/>
    <w:rsid w:val="00946D61"/>
    <w:rsid w:val="009C7832"/>
    <w:rsid w:val="00A24D5A"/>
    <w:rsid w:val="00A305B0"/>
    <w:rsid w:val="00AE0E8A"/>
    <w:rsid w:val="00AF0DEF"/>
    <w:rsid w:val="00B3234C"/>
    <w:rsid w:val="00B5245F"/>
    <w:rsid w:val="00B731F4"/>
    <w:rsid w:val="00BE3458"/>
    <w:rsid w:val="00C118D8"/>
    <w:rsid w:val="00CC5D8A"/>
    <w:rsid w:val="00D4511F"/>
    <w:rsid w:val="00D77F45"/>
    <w:rsid w:val="00D957D0"/>
    <w:rsid w:val="00DC687A"/>
    <w:rsid w:val="00DC6EA7"/>
    <w:rsid w:val="00DD3A61"/>
    <w:rsid w:val="00E54451"/>
    <w:rsid w:val="00E901C3"/>
    <w:rsid w:val="00EA3C8D"/>
    <w:rsid w:val="00EE4A30"/>
    <w:rsid w:val="00EE5A55"/>
    <w:rsid w:val="00F05343"/>
    <w:rsid w:val="00F26632"/>
    <w:rsid w:val="00F6023B"/>
    <w:rsid w:val="00FA443D"/>
    <w:rsid w:val="00FB7C26"/>
    <w:rsid w:val="61B30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246BAE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46BAE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46BAE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Cambria" w:eastAsia="宋体" w:hAnsi="Cambria" w:cs="Cambria"/>
      <w:b/>
      <w:bCs/>
      <w:kern w:val="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46B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46BAE"/>
    <w:rPr>
      <w:rFonts w:ascii="Cambria" w:eastAsia="宋体" w:hAnsi="Cambria" w:cs="Cambria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246BAE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46BAE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46BAE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eastAsia="宋体" w:hAnsi="Calibri" w:cs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46BAE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46BA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46BAE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246BA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Strong">
    <w:name w:val="Strong"/>
    <w:basedOn w:val="DefaultParagraphFont"/>
    <w:uiPriority w:val="99"/>
    <w:qFormat/>
    <w:rsid w:val="00246BAE"/>
    <w:rPr>
      <w:b/>
      <w:bCs/>
    </w:rPr>
  </w:style>
  <w:style w:type="character" w:styleId="PageNumber">
    <w:name w:val="page number"/>
    <w:basedOn w:val="DefaultParagraphFont"/>
    <w:uiPriority w:val="99"/>
    <w:rsid w:val="00246BAE"/>
  </w:style>
  <w:style w:type="character" w:styleId="Hyperlink">
    <w:name w:val="Hyperlink"/>
    <w:basedOn w:val="DefaultParagraphFont"/>
    <w:uiPriority w:val="99"/>
    <w:semiHidden/>
    <w:rsid w:val="00246BAE"/>
    <w:rPr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246BAE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customStyle="1" w:styleId="reader-word-layer">
    <w:name w:val="reader-word-layer"/>
    <w:basedOn w:val="Normal"/>
    <w:uiPriority w:val="99"/>
    <w:rsid w:val="00246BA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1">
    <w:name w:val="列出段落1"/>
    <w:basedOn w:val="Normal"/>
    <w:uiPriority w:val="99"/>
    <w:rsid w:val="00246BAE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NoSpacing1">
    <w:name w:val="No Spacing1"/>
    <w:link w:val="NoSpacingChar"/>
    <w:uiPriority w:val="99"/>
    <w:rsid w:val="00246BAE"/>
    <w:rPr>
      <w:kern w:val="0"/>
      <w:sz w:val="22"/>
    </w:rPr>
  </w:style>
  <w:style w:type="character" w:customStyle="1" w:styleId="apple-converted-space">
    <w:name w:val="apple-converted-space"/>
    <w:basedOn w:val="DefaultParagraphFont"/>
    <w:uiPriority w:val="99"/>
    <w:rsid w:val="00246BAE"/>
  </w:style>
  <w:style w:type="character" w:customStyle="1" w:styleId="PlaceholderText1">
    <w:name w:val="Placeholder Text1"/>
    <w:basedOn w:val="DefaultParagraphFont"/>
    <w:uiPriority w:val="99"/>
    <w:semiHidden/>
    <w:rsid w:val="00246BAE"/>
    <w:rPr>
      <w:color w:val="808080"/>
    </w:rPr>
  </w:style>
  <w:style w:type="character" w:customStyle="1" w:styleId="NoSpacingChar">
    <w:name w:val="No Spacing Char"/>
    <w:basedOn w:val="DefaultParagraphFont"/>
    <w:link w:val="NoSpacing1"/>
    <w:uiPriority w:val="99"/>
    <w:locked/>
    <w:rsid w:val="00246BAE"/>
    <w:rPr>
      <w:sz w:val="22"/>
      <w:szCs w:val="22"/>
      <w:lang w:val="en-US" w:eastAsia="zh-CN"/>
    </w:rPr>
  </w:style>
  <w:style w:type="character" w:customStyle="1" w:styleId="examcontent">
    <w:name w:val="examcontent"/>
    <w:basedOn w:val="DefaultParagraphFont"/>
    <w:uiPriority w:val="99"/>
    <w:rsid w:val="00246BAE"/>
  </w:style>
  <w:style w:type="table" w:styleId="TableGrid">
    <w:name w:val="Table Grid"/>
    <w:basedOn w:val="TableNormal"/>
    <w:uiPriority w:val="99"/>
    <w:rsid w:val="00AF0DEF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段"/>
    <w:uiPriority w:val="99"/>
    <w:rsid w:val="00AF0DEF"/>
    <w:pPr>
      <w:autoSpaceDE w:val="0"/>
      <w:autoSpaceDN w:val="0"/>
      <w:jc w:val="both"/>
    </w:pPr>
    <w:rPr>
      <w:rFonts w:ascii="宋体" w:hAnsi="Times New Roman" w:cs="宋体"/>
      <w:kern w:val="0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locked/>
    <w:rsid w:val="00AF0DEF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color w:val="000000"/>
      <w:kern w:val="2"/>
      <w:sz w:val="21"/>
      <w:szCs w:val="21"/>
      <w:shd w:val="clear" w:color="auto" w:fill="FFFFFF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locked/>
    <w:rsid w:val="00AF0DEF"/>
    <w:rPr>
      <w:rFonts w:eastAsia="宋体"/>
      <w:color w:val="000000"/>
      <w:kern w:val="2"/>
      <w:sz w:val="21"/>
      <w:szCs w:val="21"/>
      <w:shd w:val="clear" w:color="auto" w:fill="FFFFFF"/>
      <w:lang w:val="en-US" w:eastAsia="zh-CN"/>
    </w:rPr>
  </w:style>
  <w:style w:type="paragraph" w:styleId="PlainText">
    <w:name w:val="Plain Text"/>
    <w:basedOn w:val="Normal"/>
    <w:link w:val="PlainTextChar"/>
    <w:uiPriority w:val="99"/>
    <w:locked/>
    <w:rsid w:val="00AF0DEF"/>
    <w:pPr>
      <w:widowControl w:val="0"/>
      <w:autoSpaceDE w:val="0"/>
      <w:autoSpaceDN w:val="0"/>
      <w:snapToGrid/>
      <w:spacing w:after="0"/>
      <w:jc w:val="both"/>
      <w:textAlignment w:val="baseline"/>
    </w:pPr>
    <w:rPr>
      <w:rFonts w:ascii="宋体" w:eastAsia="宋体" w:hAnsi="Times New Roman" w:cs="宋体"/>
      <w:kern w:val="2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A305B0"/>
    <w:rPr>
      <w:rFonts w:ascii="宋体" w:hAnsi="Courier New" w:cs="宋体"/>
      <w:kern w:val="0"/>
      <w:sz w:val="21"/>
      <w:szCs w:val="21"/>
    </w:rPr>
  </w:style>
  <w:style w:type="paragraph" w:customStyle="1" w:styleId="reader-word-layerreader-word-s1-4">
    <w:name w:val="reader-word-layer reader-word-s1-4"/>
    <w:basedOn w:val="Normal"/>
    <w:uiPriority w:val="99"/>
    <w:rsid w:val="00AF0DE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BodyText">
    <w:name w:val="Body Text"/>
    <w:basedOn w:val="Normal"/>
    <w:link w:val="BodyTextChar"/>
    <w:uiPriority w:val="99"/>
    <w:locked/>
    <w:rsid w:val="00AF0DEF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305B0"/>
    <w:rPr>
      <w:rFonts w:ascii="Tahoma" w:eastAsia="微软雅黑" w:hAnsi="Tahoma" w:cs="Tahoma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342</TotalTime>
  <Pages>2</Pages>
  <Words>114</Words>
  <Characters>656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合同编号(劳)：HMXFW---【2014】001号</dc:title>
  <dc:subject/>
  <dc:creator>微软用户</dc:creator>
  <cp:keywords/>
  <dc:description/>
  <cp:lastModifiedBy>abc</cp:lastModifiedBy>
  <cp:revision>24</cp:revision>
  <cp:lastPrinted>2016-05-05T07:10:00Z</cp:lastPrinted>
  <dcterms:created xsi:type="dcterms:W3CDTF">2014-04-08T03:27:00Z</dcterms:created>
  <dcterms:modified xsi:type="dcterms:W3CDTF">2016-05-14T00:34:00Z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